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E4057"/>
          <w:sz w:val="32"/>
          <w:szCs w:val="32"/>
        </w:rPr>
        <w:t xml:space="preserve">FIRST PRESBYTERIAN CHURCH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2E4057"/>
          <w:sz w:val="22"/>
          <w:szCs w:val="22"/>
        </w:rPr>
        <w:t xml:space="preserve">Eaton, Ohio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1F2A37"/>
          <w:spacing w:val="40"/>
          <w:sz w:val="22"/>
          <w:szCs w:val="22"/>
        </w:rPr>
        <w:t xml:space="preserve">JOB DESCRIPTION</w:t>
      </w:r>
    </w:p>
    <w:p>
      <w:pPr>
        <w:pBdr>
          <w:bottom w:val="single" w:color="2E4057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1F2A37"/>
          <w:sz w:val="28"/>
          <w:szCs w:val="28"/>
        </w:rPr>
        <w:t xml:space="preserve">DIRECTOR OF CHRISTIAN EDUCATION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Department: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Christian Education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Classification: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Part-time, Salaried Employee (annual term: August 1 – July 31)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Reports To: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The Pastor and the Session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Schedule: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32 hours per month (approximately 7–8 hours per week)</w:t>
      </w:r>
    </w:p>
    <w:p>
      <w:pPr>
        <w:pStyle w:val="Heading1"/>
      </w:pPr>
      <w:r>
        <w:t xml:space="preserve">PURPOSE</w:t>
      </w:r>
    </w:p>
    <w:p>
      <w:pPr>
        <w:spacing w:after="12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To provide leadership and direction to enhance Christian spiritual growth, with an emphasis on children and youth programs and activities.</w:t>
      </w:r>
    </w:p>
    <w:p>
      <w:pPr>
        <w:pStyle w:val="Heading1"/>
      </w:pPr>
      <w:r>
        <w:t xml:space="preserve">REPORTS TO</w:t>
      </w:r>
    </w:p>
    <w:p>
      <w:pPr>
        <w:spacing w:after="12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To the Pastor and the Session. Monthly coordination meeting with the Pastor.</w:t>
      </w:r>
    </w:p>
    <w:p>
      <w:pPr>
        <w:pStyle w:val="Heading1"/>
      </w:pPr>
      <w:r>
        <w:t xml:space="preserve">ESSENTIAL FUNCTIONS</w:t>
      </w:r>
    </w:p>
    <w:p>
      <w:pPr>
        <w:pStyle w:val="Heading2"/>
      </w:pPr>
      <w:r>
        <w:t xml:space="preserve">Christian Education Committee Member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Coordinate and attend activities related to Christian Education for youth.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Form and facilitate a Parent Advisory Council.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Provide a monthly written report to the Christian Education Committee ahead of session meetings.</w:t>
      </w:r>
    </w:p>
    <w:p>
      <w:pPr>
        <w:pStyle w:val="Heading2"/>
      </w:pPr>
      <w:r>
        <w:t xml:space="preserve">Messy Church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Direct Messy Church based programming (Wednesday, once a month) during the school year (September – May).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Coordinate volunteer teams to provide the meal and activities each month.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Provide, maintain, and acquire curriculum, supplies, and materials as needed.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Evaluate the program annually with the planning team and the Christian Education Committee.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Complete the Messy Church training provided online, and updated training as available.</w:t>
      </w:r>
    </w:p>
    <w:p>
      <w:pPr>
        <w:pStyle w:val="Heading2"/>
      </w:pPr>
      <w:r>
        <w:t xml:space="preserve">Missions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Plan quarterly mission/outreach activities to serve the local, national, or global community at Brunch Church.</w:t>
      </w:r>
    </w:p>
    <w:p>
      <w:pPr>
        <w:pStyle w:val="Heading2"/>
      </w:pPr>
      <w:r>
        <w:t xml:space="preserve">Youth Social Activities (family and/or specific youth ages)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Provide monthly Christian Education Bible study for middle school and high school aged youth throughout the year.</w:t>
      </w:r>
    </w:p>
    <w:p>
      <w:pPr>
        <w:pStyle w:val="Heading2"/>
      </w:pPr>
      <w:r>
        <w:t xml:space="preserve">Compassion Camp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Acquire Compassion Camp curriculum, materials, and supplies.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Plan, coordinate, facilitate, and evaluate a three-day program annually.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Recruit, train, and support a co-director and volunteers as needed.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Promote the program to the congregation and community.</w:t>
      </w:r>
    </w:p>
    <w:p>
      <w:pPr>
        <w:pStyle w:val="Heading2"/>
      </w:pPr>
      <w:r>
        <w:t xml:space="preserve">Sunday School Program for Elementary (K–5th Grade)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Plan and lead appropriate programs and classes for elementary aged children.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Recruit, train, and support substitutes and helpers.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Provide and maintain appropriate curriculum, materials, and supplies.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Runs September – May, every Sunday except communion Sunday and Brunch Church.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Hold a quarterly event for elementary children.</w:t>
      </w:r>
    </w:p>
    <w:p>
      <w:pPr>
        <w:pStyle w:val="Heading2"/>
      </w:pPr>
      <w:r>
        <w:t xml:space="preserve">Nursery Supervision (ages 0–5)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Provide and maintain appropriate curriculum, materials, and supplies.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Supervise the Nursery Assistant: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Check in before and after the worship service on Sunday mornings and at special worship services.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Review attendance sign-in sheets and child information sheets.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Schedule nursery volunteers from the congregation.</w:t>
      </w:r>
    </w:p>
    <w:p>
      <w:pPr>
        <w:pStyle w:val="Heading2"/>
      </w:pPr>
      <w:r>
        <w:t xml:space="preserve">Other (determined annually by the Christian Education Committee)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Plan and lead an annual summer camp or mission experience for middle school and high school aged youth. Includes planning transportation, attending the camp/mission with the youth, holding coordination meetings with parents and youth for fundraisers, and recruiting chaperones.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Establish a rapport with youth of all ages.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Support the youth at school and at extracurricular activities.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Submit annual goals to the Personnel Committee.</w:t>
      </w:r>
    </w:p>
    <w:p>
      <w:pPr>
        <w:pStyle w:val="Heading2"/>
      </w:pPr>
      <w:r>
        <w:t xml:space="preserve">Administrative Duties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Maintain legal documentation and records regarding youth participation in activities (permission, registration, attendance records, etc.).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Create and maintain an activity calendar.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Communicate programming in the bulletin, monthly newsletter, and mailings as indicated.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Maintain a digital log/record of youth attendance at activities, worship services, Bible studies, etc., and provide records to the Pastor.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Maintain a contact list with youth names and parents, and make it accessible to the Pastor at all times.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Submit a proposed budget to the Christian Education Committee annually and keep expenses within the budget approved by the session.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Submit receipts and documentation as required by the church treasurer.</w:t>
      </w:r>
    </w:p>
    <w:p>
      <w:pPr>
        <w:pStyle w:val="Heading1"/>
      </w:pPr>
      <w:r>
        <w:t xml:space="preserve">QUALIFICATIONS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Education and/or experience in the area of Christian Education or a related field.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Minimum of an associate's degree preferred.</w:t>
      </w:r>
    </w:p>
    <w:p>
      <w:pPr>
        <w:pStyle w:val="Heading1"/>
      </w:pPr>
      <w:r>
        <w:t xml:space="preserve">TIME COMMITMENT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Annual (August 1 – July 31) part-time, salaried position.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32 hours per month (approximately 7–8 hours per week):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1 hr/month — Meeting with the Pastor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3 hr/month — Christian Education Committee responsibilities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5 hr/month — Messy Church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1 hr/month — Missions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3 hr/month — Youth social activities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6 hr/month — Sunday School program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2 hr/month — Support the youth at school and extracurricular activities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2 hr/month — Administrative duties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12 hr/year — Compassion Camp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Calibri" w:cs="Calibri" w:eastAsia="Calibri" w:hAnsi="Calibri"/>
          <w:color w:val="1F2A37"/>
          <w:sz w:val="22"/>
          <w:szCs w:val="22"/>
        </w:rPr>
        <w:t xml:space="preserve">96 hr/year — Annual mission trip planning, attending, and leading</w:t>
      </w:r>
    </w:p>
    <w:p>
      <w:pPr>
        <w:pStyle w:val="Heading1"/>
      </w:pPr>
      <w:r>
        <w:t xml:space="preserve">TERMS OF EMPLOYMENT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Salary: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$7,680 per year (based on $20/hr)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Benefits: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Under committee review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Evaluation: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Annually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Termination: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30 days' notice, unless immediate suspension is due to a disciplinary infraction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Probationary Period: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90 days</w:t>
      </w:r>
    </w:p>
    <w:p>
      <w:pPr>
        <w:spacing w:after="80"/>
        <w:ind w:left="28"/>
      </w:pPr>
      <w:r>
        <w:rPr>
          <w:rFonts w:ascii="Calibri" w:cs="Calibri" w:eastAsia="Calibri" w:hAnsi="Calibri"/>
          <w:b/>
          <w:bCs/>
          <w:color w:val="1F2A37"/>
          <w:sz w:val="22"/>
          <w:szCs w:val="22"/>
        </w:rPr>
        <w:t xml:space="preserve">Background Check:  </w:t>
      </w:r>
      <w:r>
        <w:rPr>
          <w:rFonts w:ascii="Calibri" w:cs="Calibri" w:eastAsia="Calibri" w:hAnsi="Calibri"/>
          <w:color w:val="1F2A37"/>
          <w:sz w:val="22"/>
          <w:szCs w:val="22"/>
        </w:rPr>
        <w:t xml:space="preserve">A background check will be required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88"/>
      </w:pPr>
    </w:lvl>
    <w:lvl w:ilvl="1" w15:tentative="1">
      <w:start w:val="1"/>
      <w:numFmt w:val="bullet"/>
      <w:lvlText w:val="◦"/>
      <w:lvlJc w:val="left"/>
      <w:pPr>
        <w:ind w:left="93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A37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8C2CC" w:sz="6" w:space="4"/>
      </w:pBdr>
      <w:spacing w:after="120" w:before="280"/>
    </w:pPr>
    <w:rPr>
      <w:rFonts w:ascii="Calibri" w:cs="Calibri" w:eastAsia="Calibri" w:hAnsi="Calibri"/>
      <w:b/>
      <w:bCs/>
      <w:color w:val="2E4057"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after="80" w:before="180"/>
    </w:pPr>
    <w:rPr>
      <w:rFonts w:ascii="Calibri" w:cs="Calibri" w:eastAsia="Calibri" w:hAnsi="Calibri"/>
      <w:b/>
      <w:bCs/>
      <w:color w:val="1F2A37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of Christian Education — Job Description</dc:title>
  <dc:creator>First Presbyterian Church</dc:creator>
  <cp:lastModifiedBy>Un-named</cp:lastModifiedBy>
  <cp:revision>1</cp:revision>
  <dcterms:created xsi:type="dcterms:W3CDTF">2026-08-16T13:59:55.567Z</dcterms:created>
  <dcterms:modified xsi:type="dcterms:W3CDTF">2026-08-16T13:59:55.567Z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